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2F" w:rsidRPr="007C3FE5" w:rsidRDefault="00573502" w:rsidP="00573502">
      <w:pPr>
        <w:jc w:val="right"/>
        <w:rPr>
          <w:rFonts w:cstheme="minorHAnsi"/>
          <w:i/>
          <w:lang w:val="ka-GE"/>
        </w:rPr>
      </w:pPr>
      <w:r w:rsidRPr="007C3FE5">
        <w:rPr>
          <w:rFonts w:cstheme="minorHAnsi"/>
          <w:i/>
          <w:lang w:val="ka-GE"/>
        </w:rPr>
        <w:t>პროექტი</w:t>
      </w:r>
    </w:p>
    <w:p w:rsidR="00573502" w:rsidRPr="007C3FE5" w:rsidRDefault="00573502" w:rsidP="00573502">
      <w:pPr>
        <w:jc w:val="center"/>
        <w:rPr>
          <w:rFonts w:cstheme="minorHAnsi"/>
          <w:b/>
          <w:lang w:val="ka-GE"/>
        </w:rPr>
      </w:pPr>
    </w:p>
    <w:p w:rsidR="00573502" w:rsidRPr="007C3FE5" w:rsidRDefault="00573502" w:rsidP="00573502">
      <w:pPr>
        <w:jc w:val="center"/>
        <w:rPr>
          <w:rFonts w:cstheme="minorHAnsi"/>
          <w:b/>
          <w:lang w:val="ka-GE"/>
        </w:rPr>
      </w:pPr>
      <w:r w:rsidRPr="007C3FE5">
        <w:rPr>
          <w:rFonts w:cstheme="minorHAnsi"/>
          <w:b/>
          <w:lang w:val="ka-GE"/>
        </w:rPr>
        <w:t xml:space="preserve">საქართველოს მთავრობის </w:t>
      </w:r>
    </w:p>
    <w:p w:rsidR="00573502" w:rsidRPr="007C3FE5" w:rsidRDefault="00573502" w:rsidP="00573502">
      <w:pPr>
        <w:jc w:val="center"/>
        <w:rPr>
          <w:rFonts w:cstheme="minorHAnsi"/>
          <w:b/>
          <w:lang w:val="ka-GE"/>
        </w:rPr>
      </w:pPr>
      <w:r w:rsidRPr="007C3FE5">
        <w:rPr>
          <w:rFonts w:cstheme="minorHAnsi"/>
          <w:b/>
          <w:lang w:val="ka-GE"/>
        </w:rPr>
        <w:t xml:space="preserve">დადგენილება N </w:t>
      </w:r>
    </w:p>
    <w:p w:rsidR="00573502" w:rsidRPr="007C3FE5" w:rsidRDefault="00573502" w:rsidP="00573502">
      <w:pPr>
        <w:jc w:val="center"/>
        <w:rPr>
          <w:rFonts w:cstheme="minorHAnsi"/>
          <w:b/>
          <w:lang w:val="ka-GE"/>
        </w:rPr>
      </w:pPr>
      <w:r w:rsidRPr="007C3FE5">
        <w:rPr>
          <w:rFonts w:cstheme="minorHAnsi"/>
          <w:b/>
          <w:lang w:val="ka-GE"/>
        </w:rPr>
        <w:t>„</w:t>
      </w:r>
      <w:r w:rsidRPr="007C3FE5">
        <w:rPr>
          <w:rFonts w:cstheme="minorHAnsi"/>
          <w:b/>
          <w:lang w:val="ka-GE"/>
        </w:rPr>
        <w:t>სოციალური რეაბილიტაციისა და ბავშვზე ზრუნვის 2021 წლის სახელმწიფო პროგრამის დამტკიცების შესახებ</w:t>
      </w:r>
      <w:r w:rsidRPr="007C3FE5">
        <w:rPr>
          <w:rFonts w:cstheme="minorHAnsi"/>
          <w:b/>
          <w:lang w:val="ka-GE"/>
        </w:rPr>
        <w:t>“ საქართველოს მთავრობის 2020 წლის 31 დეკემბრის N825 დადგენილებაში ცვლილების შეტანის თაობაზე“</w:t>
      </w:r>
    </w:p>
    <w:p w:rsidR="00573502" w:rsidRPr="007C3FE5" w:rsidRDefault="00573502" w:rsidP="00573502">
      <w:pPr>
        <w:jc w:val="center"/>
        <w:rPr>
          <w:rFonts w:cstheme="minorHAnsi"/>
          <w:b/>
          <w:lang w:val="ka-GE"/>
        </w:rPr>
      </w:pPr>
    </w:p>
    <w:p w:rsidR="00573502" w:rsidRPr="007C3FE5" w:rsidRDefault="00573502" w:rsidP="00573502">
      <w:pPr>
        <w:jc w:val="both"/>
        <w:rPr>
          <w:rFonts w:cstheme="minorHAnsi"/>
          <w:lang w:val="ka-GE"/>
        </w:rPr>
      </w:pPr>
      <w:r w:rsidRPr="007C3FE5">
        <w:rPr>
          <w:rFonts w:cstheme="minorHAnsi"/>
          <w:b/>
          <w:lang w:val="ka-GE"/>
        </w:rPr>
        <w:t xml:space="preserve">მუხლი 1. </w:t>
      </w:r>
      <w:r w:rsidRPr="007C3FE5">
        <w:rPr>
          <w:rFonts w:cstheme="minorHAnsi"/>
          <w:lang w:val="ka-GE"/>
        </w:rPr>
        <w:t>„ნორმატიული აქტების შესახებ“ საქართველოს ორგანული კანონის მე-20 მუხლის მე-4 პუნქტის შესაბამისად, „სოციალური რეაბილიტაციისა და ბავშვზე ზრუნვის</w:t>
      </w:r>
      <w:r w:rsidRPr="007C3FE5">
        <w:rPr>
          <w:rFonts w:cstheme="minorHAnsi"/>
          <w:lang w:val="ka-GE"/>
        </w:rPr>
        <w:t xml:space="preserve"> 2021</w:t>
      </w:r>
      <w:r w:rsidRPr="007C3FE5">
        <w:rPr>
          <w:rFonts w:cstheme="minorHAnsi"/>
          <w:lang w:val="ka-GE"/>
        </w:rPr>
        <w:t xml:space="preserve"> წლის სახელმწიფო პროგრამის დამტკიცების შესახებ“ საქართველოს მთავრობის</w:t>
      </w:r>
      <w:r w:rsidRPr="007C3FE5">
        <w:rPr>
          <w:rFonts w:cstheme="minorHAnsi"/>
          <w:lang w:val="ka-GE"/>
        </w:rPr>
        <w:t xml:space="preserve"> 2020 </w:t>
      </w:r>
      <w:r w:rsidRPr="007C3FE5">
        <w:rPr>
          <w:rFonts w:cstheme="minorHAnsi"/>
          <w:lang w:val="ka-GE"/>
        </w:rPr>
        <w:t>წლის 31 დეკემბრის</w:t>
      </w:r>
      <w:r w:rsidRPr="007C3FE5">
        <w:rPr>
          <w:rFonts w:cstheme="minorHAnsi"/>
          <w:lang w:val="ka-GE"/>
        </w:rPr>
        <w:t xml:space="preserve"> №825</w:t>
      </w:r>
      <w:r w:rsidRPr="007C3FE5">
        <w:rPr>
          <w:rFonts w:cstheme="minorHAnsi"/>
          <w:lang w:val="ka-GE"/>
        </w:rPr>
        <w:t xml:space="preserve"> დადგენილებაში (</w:t>
      </w:r>
      <w:hyperlink r:id="rId4" w:history="1">
        <w:r w:rsidRPr="007C3FE5">
          <w:rPr>
            <w:rStyle w:val="Hyperlink"/>
            <w:rFonts w:cstheme="minorHAnsi"/>
            <w:lang w:val="ka-GE"/>
          </w:rPr>
          <w:t>www.matsne.gov.ge</w:t>
        </w:r>
      </w:hyperlink>
      <w:r w:rsidRPr="007C3FE5">
        <w:rPr>
          <w:rFonts w:cstheme="minorHAnsi"/>
          <w:lang w:val="ka-GE"/>
        </w:rPr>
        <w:t>,</w:t>
      </w:r>
      <w:r w:rsidRPr="007C3FE5">
        <w:rPr>
          <w:rFonts w:cstheme="minorHAnsi"/>
          <w:lang w:val="ka-GE"/>
        </w:rPr>
        <w:t xml:space="preserve"> </w:t>
      </w:r>
      <w:r w:rsidRPr="007C3FE5">
        <w:rPr>
          <w:rFonts w:cstheme="minorHAnsi"/>
          <w:color w:val="333333"/>
          <w:shd w:val="clear" w:color="auto" w:fill="FFFFFF"/>
          <w:lang w:val="ka-GE"/>
        </w:rPr>
        <w:t>31/12/2020</w:t>
      </w:r>
      <w:r w:rsidRPr="007C3FE5">
        <w:rPr>
          <w:rFonts w:cstheme="minorHAnsi"/>
          <w:color w:val="333333"/>
          <w:shd w:val="clear" w:color="auto" w:fill="FFFFFF"/>
          <w:lang w:val="ka-GE"/>
        </w:rPr>
        <w:t xml:space="preserve">  </w:t>
      </w:r>
      <w:r w:rsidRPr="007C3FE5">
        <w:rPr>
          <w:rFonts w:cstheme="minorHAnsi"/>
          <w:color w:val="333333"/>
          <w:shd w:val="clear" w:color="auto" w:fill="FFFFFF"/>
          <w:lang w:val="ka-GE"/>
        </w:rPr>
        <w:t>280120000.10.003.022548</w:t>
      </w:r>
      <w:r w:rsidRPr="007C3FE5">
        <w:rPr>
          <w:rFonts w:cstheme="minorHAnsi"/>
          <w:lang w:val="ka-GE"/>
        </w:rPr>
        <w:t xml:space="preserve">) შეტანილ იქნეს ცვლილება და დადგენილებით დამტკიცებული „სოციალური </w:t>
      </w:r>
      <w:r w:rsidRPr="007C3FE5">
        <w:rPr>
          <w:rFonts w:cstheme="minorHAnsi"/>
          <w:lang w:val="ka-GE"/>
        </w:rPr>
        <w:t xml:space="preserve">რეაბილიტაციის 2021 წლის </w:t>
      </w:r>
      <w:r w:rsidRPr="007C3FE5">
        <w:rPr>
          <w:rFonts w:cstheme="minorHAnsi"/>
          <w:lang w:val="ka-GE"/>
        </w:rPr>
        <w:t>სახელმწიფო პროგრამის“</w:t>
      </w:r>
      <w:r w:rsidRPr="007C3FE5">
        <w:rPr>
          <w:rFonts w:cstheme="minorHAnsi"/>
          <w:lang w:val="ka-GE"/>
        </w:rPr>
        <w:t xml:space="preserve"> (დანართი N1) „</w:t>
      </w:r>
      <w:r w:rsidRPr="007C3FE5">
        <w:rPr>
          <w:rFonts w:cstheme="minorHAnsi"/>
          <w:lang w:val="ka-GE"/>
        </w:rPr>
        <w:t xml:space="preserve">დამხმარე საშუალებებით უზრუნველყოფის </w:t>
      </w:r>
      <w:proofErr w:type="spellStart"/>
      <w:r w:rsidRPr="007C3FE5">
        <w:rPr>
          <w:rFonts w:cstheme="minorHAnsi"/>
          <w:lang w:val="ka-GE"/>
        </w:rPr>
        <w:t>ქვეპროგრამას</w:t>
      </w:r>
      <w:proofErr w:type="spellEnd"/>
      <w:r w:rsidRPr="007C3FE5">
        <w:rPr>
          <w:rFonts w:cstheme="minorHAnsi"/>
          <w:lang w:val="ka-GE"/>
        </w:rPr>
        <w:t>“ (დანართი 1.2) მე-3 მუხლის შემდეგ დაემატოს შემდეგი შინაარსის 3</w:t>
      </w:r>
      <w:r w:rsidRPr="007C3FE5">
        <w:rPr>
          <w:rFonts w:cstheme="minorHAnsi"/>
          <w:vertAlign w:val="superscript"/>
          <w:lang w:val="ka-GE"/>
        </w:rPr>
        <w:t>1</w:t>
      </w:r>
      <w:r w:rsidRPr="007C3FE5">
        <w:rPr>
          <w:rFonts w:cstheme="minorHAnsi"/>
          <w:lang w:val="ka-GE"/>
        </w:rPr>
        <w:t xml:space="preserve"> მუხლი:</w:t>
      </w:r>
    </w:p>
    <w:p w:rsidR="00573502" w:rsidRPr="007C3FE5" w:rsidRDefault="00573502" w:rsidP="00573502">
      <w:pPr>
        <w:spacing w:before="240" w:line="276" w:lineRule="auto"/>
        <w:ind w:right="-4"/>
        <w:jc w:val="both"/>
        <w:rPr>
          <w:rFonts w:eastAsia="Times New Roman" w:cstheme="minorHAnsi"/>
          <w:b/>
          <w:lang w:val="ka-GE"/>
        </w:rPr>
      </w:pPr>
      <w:r w:rsidRPr="007C3FE5">
        <w:rPr>
          <w:rFonts w:cstheme="minorHAnsi"/>
          <w:lang w:val="ka-GE"/>
        </w:rPr>
        <w:t>„</w:t>
      </w:r>
      <w:r w:rsidRPr="007C3FE5">
        <w:rPr>
          <w:rFonts w:eastAsia="Times New Roman" w:cstheme="minorHAnsi"/>
          <w:b/>
          <w:lang w:val="ka-GE"/>
        </w:rPr>
        <w:t>მუხლი 3</w:t>
      </w:r>
      <w:r w:rsidRPr="007C3FE5">
        <w:rPr>
          <w:rFonts w:eastAsia="Times New Roman" w:cstheme="minorHAnsi"/>
          <w:b/>
          <w:vertAlign w:val="superscript"/>
          <w:lang w:val="ka-GE"/>
        </w:rPr>
        <w:t>1</w:t>
      </w:r>
      <w:r w:rsidRPr="007C3FE5">
        <w:rPr>
          <w:rFonts w:eastAsia="Times New Roman" w:cstheme="minorHAnsi"/>
          <w:b/>
          <w:lang w:val="ka-GE"/>
        </w:rPr>
        <w:t xml:space="preserve">. </w:t>
      </w:r>
      <w:proofErr w:type="spellStart"/>
      <w:r w:rsidRPr="007C3FE5">
        <w:rPr>
          <w:rFonts w:eastAsia="Times New Roman" w:cstheme="minorHAnsi"/>
          <w:b/>
          <w:lang w:val="ka-GE"/>
        </w:rPr>
        <w:t>კოხლეარული</w:t>
      </w:r>
      <w:proofErr w:type="spellEnd"/>
      <w:r w:rsidRPr="007C3FE5">
        <w:rPr>
          <w:rFonts w:eastAsia="Times New Roman" w:cstheme="minorHAnsi"/>
          <w:b/>
          <w:lang w:val="ka-GE"/>
        </w:rPr>
        <w:t xml:space="preserve"> იმპლანტაციის შემდგომი რეაბილიტაციის კომპონენტის დაფინანსების გარდამავალი რეგულირება</w:t>
      </w:r>
    </w:p>
    <w:p w:rsidR="00573502" w:rsidRPr="007C3FE5" w:rsidRDefault="00573502" w:rsidP="00573502">
      <w:pPr>
        <w:spacing w:after="0" w:line="276" w:lineRule="auto"/>
        <w:ind w:left="12" w:right="5"/>
        <w:jc w:val="both"/>
        <w:rPr>
          <w:rFonts w:eastAsia="Times New Roman" w:cstheme="minorHAnsi"/>
          <w:lang w:val="ka-GE"/>
        </w:rPr>
      </w:pPr>
      <w:r w:rsidRPr="007C3FE5">
        <w:rPr>
          <w:rFonts w:eastAsia="Times New Roman" w:cstheme="minorHAnsi"/>
          <w:lang w:val="ka-GE"/>
        </w:rPr>
        <w:t>1. გარდამავალ ეტაპზე 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პროგრამის“ „</w:t>
      </w:r>
      <w:proofErr w:type="spellStart"/>
      <w:r w:rsidRPr="007C3FE5">
        <w:rPr>
          <w:rFonts w:eastAsia="Times New Roman" w:cstheme="minorHAnsi"/>
          <w:lang w:val="ka-GE"/>
        </w:rPr>
        <w:t>კოხლეარული</w:t>
      </w:r>
      <w:proofErr w:type="spellEnd"/>
      <w:r w:rsidRPr="007C3FE5">
        <w:rPr>
          <w:rFonts w:eastAsia="Times New Roman" w:cstheme="minorHAnsi"/>
          <w:lang w:val="ka-GE"/>
        </w:rPr>
        <w:t xml:space="preserve"> </w:t>
      </w:r>
      <w:proofErr w:type="spellStart"/>
      <w:r w:rsidRPr="007C3FE5">
        <w:rPr>
          <w:rFonts w:eastAsia="Times New Roman" w:cstheme="minorHAnsi"/>
          <w:lang w:val="ka-GE"/>
        </w:rPr>
        <w:t>იმპლანტით</w:t>
      </w:r>
      <w:proofErr w:type="spellEnd"/>
      <w:r w:rsidRPr="007C3FE5">
        <w:rPr>
          <w:rFonts w:eastAsia="Times New Roman" w:cstheme="minorHAnsi"/>
          <w:lang w:val="ka-GE"/>
        </w:rPr>
        <w:t xml:space="preserve"> უზრუნველყოფის კომპონენტის“ (დანართი 1.6.5) ფარგლებში რეგისტრირებული მომსახურების მიმწოდებელი ორგანიზაციების მიერ სააგენტოში დადგენილი ფორმით წარდგენილი 2020 წლის დეკემბრის თვის და 2021 წლის იანვრის თვის შესრულებული სამუშაოს ანაზღ</w:t>
      </w:r>
      <w:r w:rsidR="00074848" w:rsidRPr="007C3FE5">
        <w:rPr>
          <w:rFonts w:eastAsia="Times New Roman" w:cstheme="minorHAnsi"/>
          <w:lang w:val="ka-GE"/>
        </w:rPr>
        <w:t>ა</w:t>
      </w:r>
      <w:r w:rsidRPr="007C3FE5">
        <w:rPr>
          <w:rFonts w:eastAsia="Times New Roman" w:cstheme="minorHAnsi"/>
          <w:lang w:val="ka-GE"/>
        </w:rPr>
        <w:t>ურება განხორციელდეს სააგენტოს მიერ ამ დანართის  „</w:t>
      </w:r>
      <w:proofErr w:type="spellStart"/>
      <w:r w:rsidRPr="007C3FE5">
        <w:rPr>
          <w:rFonts w:cstheme="minorHAnsi"/>
          <w:lang w:val="ka-GE"/>
        </w:rPr>
        <w:t>საპროთეზო</w:t>
      </w:r>
      <w:proofErr w:type="spellEnd"/>
      <w:r w:rsidRPr="007C3FE5">
        <w:rPr>
          <w:rFonts w:eastAsia="Times New Roman" w:cstheme="minorHAnsi"/>
          <w:lang w:val="ka-GE"/>
        </w:rPr>
        <w:t>-</w:t>
      </w:r>
      <w:r w:rsidRPr="007C3FE5">
        <w:rPr>
          <w:rFonts w:cstheme="minorHAnsi"/>
          <w:lang w:val="ka-GE"/>
        </w:rPr>
        <w:t>ორთოპედიული</w:t>
      </w:r>
      <w:r w:rsidRPr="007C3FE5">
        <w:rPr>
          <w:rFonts w:eastAsia="Times New Roman" w:cstheme="minorHAnsi"/>
          <w:lang w:val="ka-GE"/>
        </w:rPr>
        <w:t xml:space="preserve"> </w:t>
      </w:r>
      <w:r w:rsidRPr="007C3FE5">
        <w:rPr>
          <w:rFonts w:cstheme="minorHAnsi"/>
          <w:lang w:val="ka-GE"/>
        </w:rPr>
        <w:t>საშუალებებით</w:t>
      </w:r>
      <w:r w:rsidRPr="007C3FE5">
        <w:rPr>
          <w:rFonts w:eastAsia="Times New Roman" w:cstheme="minorHAnsi"/>
          <w:lang w:val="ka-GE"/>
        </w:rPr>
        <w:t xml:space="preserve"> </w:t>
      </w:r>
      <w:r w:rsidRPr="007C3FE5">
        <w:rPr>
          <w:rFonts w:cstheme="minorHAnsi"/>
          <w:lang w:val="ka-GE"/>
        </w:rPr>
        <w:t>უზრუნველყოფის კომპონენტის“ (დანართი 1.2.2) მე-4 მუხლის პირველი პუნქტით განსაზღვრული ასიგნებებიდან.</w:t>
      </w:r>
    </w:p>
    <w:p w:rsidR="00573502" w:rsidRPr="007C3FE5" w:rsidRDefault="00573502" w:rsidP="00573502">
      <w:pPr>
        <w:spacing w:before="240" w:line="276" w:lineRule="auto"/>
        <w:ind w:right="-4"/>
        <w:jc w:val="both"/>
        <w:rPr>
          <w:rFonts w:cstheme="minorHAnsi"/>
          <w:lang w:val="ka-GE"/>
        </w:rPr>
      </w:pPr>
      <w:r w:rsidRPr="007C3FE5">
        <w:rPr>
          <w:rFonts w:eastAsia="Times New Roman" w:cstheme="minorHAnsi"/>
          <w:lang w:val="ka-GE"/>
        </w:rPr>
        <w:t xml:space="preserve">2. ამ მუხლის პირველი პუნქტით გათვალისწინებული ღონისძიებების განხორციელების მიზნით </w:t>
      </w:r>
      <w:proofErr w:type="spellStart"/>
      <w:r w:rsidRPr="007C3FE5">
        <w:rPr>
          <w:rFonts w:eastAsia="Times New Roman" w:cstheme="minorHAnsi"/>
          <w:lang w:val="ka-GE"/>
        </w:rPr>
        <w:t>კოხლეარული</w:t>
      </w:r>
      <w:proofErr w:type="spellEnd"/>
      <w:r w:rsidRPr="007C3FE5">
        <w:rPr>
          <w:rFonts w:eastAsia="Times New Roman" w:cstheme="minorHAnsi"/>
          <w:lang w:val="ka-GE"/>
        </w:rPr>
        <w:t xml:space="preserve"> იმპლანტაციის შემდგომი რეაბილიტაციის კომპონენტის ფარგლებში </w:t>
      </w:r>
      <w:r w:rsidRPr="007C3FE5">
        <w:rPr>
          <w:rFonts w:cstheme="minorHAnsi"/>
          <w:lang w:val="ka-GE"/>
        </w:rPr>
        <w:t xml:space="preserve">თითოეულ ბენეფიციარზე ლოგოპედის (მეტყველების თერაპევტის) ერთი ვიზიტის (გაკვეთილის) ღირებულება რეაბილიტაციის პერიოდში </w:t>
      </w:r>
      <w:r w:rsidR="00074848" w:rsidRPr="007C3FE5">
        <w:rPr>
          <w:rFonts w:cstheme="minorHAnsi"/>
          <w:lang w:val="ka-GE"/>
        </w:rPr>
        <w:t>არ უნდა აღემატებოდეს</w:t>
      </w:r>
      <w:r w:rsidRPr="007C3FE5">
        <w:rPr>
          <w:rFonts w:cstheme="minorHAnsi"/>
          <w:lang w:val="ka-GE"/>
        </w:rPr>
        <w:t xml:space="preserve"> 20,83 ლარს. ამასთან, ანაზღაურება განხორციელდება ბენეფიციარის მიერ მომსახურების თვეში მიღებული მომსახურების (გაკვეთილის) რაოდენობის შესაბამისად.</w:t>
      </w:r>
      <w:r w:rsidR="00074848" w:rsidRPr="007C3FE5">
        <w:rPr>
          <w:rFonts w:cstheme="minorHAnsi"/>
          <w:lang w:val="ka-GE"/>
        </w:rPr>
        <w:t>“.</w:t>
      </w:r>
    </w:p>
    <w:p w:rsidR="00074848" w:rsidRPr="007C3FE5" w:rsidRDefault="00074848" w:rsidP="00573502">
      <w:pPr>
        <w:spacing w:before="240" w:line="276" w:lineRule="auto"/>
        <w:ind w:right="-4"/>
        <w:jc w:val="both"/>
        <w:rPr>
          <w:rFonts w:cstheme="minorHAnsi"/>
          <w:lang w:val="ka-GE"/>
        </w:rPr>
      </w:pPr>
      <w:r w:rsidRPr="007C3FE5">
        <w:rPr>
          <w:rFonts w:cstheme="minorHAnsi"/>
          <w:lang w:val="ka-GE"/>
        </w:rPr>
        <w:t xml:space="preserve">მუხლის 2. დადგენილება ამოქმედდეს გამოქვეყნებისთანავე. </w:t>
      </w:r>
    </w:p>
    <w:p w:rsidR="00074848" w:rsidRPr="007C3FE5" w:rsidRDefault="00074848" w:rsidP="00573502">
      <w:pPr>
        <w:spacing w:before="240" w:line="276" w:lineRule="auto"/>
        <w:ind w:right="-4"/>
        <w:jc w:val="both"/>
        <w:rPr>
          <w:rFonts w:cstheme="minorHAnsi"/>
          <w:lang w:val="ka-GE"/>
        </w:rPr>
      </w:pPr>
    </w:p>
    <w:p w:rsidR="00074848" w:rsidRPr="007C3FE5" w:rsidRDefault="00074848" w:rsidP="00573502">
      <w:pPr>
        <w:spacing w:before="240" w:line="276" w:lineRule="auto"/>
        <w:ind w:right="-4"/>
        <w:jc w:val="both"/>
        <w:rPr>
          <w:rFonts w:cstheme="minorHAnsi"/>
          <w:b/>
          <w:lang w:val="ka-GE"/>
        </w:rPr>
      </w:pPr>
      <w:r w:rsidRPr="007C3FE5">
        <w:rPr>
          <w:rFonts w:cstheme="minorHAnsi"/>
          <w:b/>
          <w:lang w:val="ka-GE"/>
        </w:rPr>
        <w:t>პრემიერ-მინისტრი                                                                                                 გიორგი გახარია</w:t>
      </w:r>
    </w:p>
    <w:p w:rsidR="00074848" w:rsidRPr="007C3FE5" w:rsidRDefault="00074848" w:rsidP="00074848">
      <w:pPr>
        <w:spacing w:before="240" w:line="276" w:lineRule="auto"/>
        <w:ind w:right="-4"/>
        <w:jc w:val="center"/>
        <w:rPr>
          <w:rFonts w:cstheme="minorHAnsi"/>
          <w:b/>
          <w:lang w:val="ka-GE"/>
        </w:rPr>
      </w:pPr>
      <w:r w:rsidRPr="007C3FE5">
        <w:rPr>
          <w:rFonts w:cstheme="minorHAnsi"/>
          <w:b/>
          <w:lang w:val="ka-GE"/>
        </w:rPr>
        <w:lastRenderedPageBreak/>
        <w:t>განმარტებითი  ბარათი</w:t>
      </w:r>
    </w:p>
    <w:p w:rsidR="00074848" w:rsidRPr="007C3FE5" w:rsidRDefault="00074848" w:rsidP="00074848">
      <w:pPr>
        <w:jc w:val="center"/>
        <w:rPr>
          <w:rFonts w:cstheme="minorHAnsi"/>
          <w:b/>
          <w:lang w:val="ka-GE"/>
        </w:rPr>
      </w:pPr>
      <w:r w:rsidRPr="007C3FE5">
        <w:rPr>
          <w:rFonts w:cstheme="minorHAnsi"/>
          <w:b/>
          <w:lang w:val="ka-GE"/>
        </w:rPr>
        <w:t>„სოციალური რეაბილიტაციისა და ბავშვზე ზრუნვის 2021 წლის სახელმწიფო პროგრამის დამტკიცების შესახებ“ საქართველოს მთავრობის 2020 წლის 31 დეკემბრის N825 დადგენილებაში ცვლილების შეტანის თაობაზე“</w:t>
      </w:r>
    </w:p>
    <w:p w:rsidR="00074848" w:rsidRPr="007C3FE5" w:rsidRDefault="00074848" w:rsidP="00573502">
      <w:pPr>
        <w:spacing w:before="240" w:line="276" w:lineRule="auto"/>
        <w:ind w:right="-4"/>
        <w:jc w:val="both"/>
        <w:rPr>
          <w:rFonts w:cstheme="minorHAnsi"/>
          <w:lang w:val="ka-GE"/>
        </w:rPr>
      </w:pPr>
    </w:p>
    <w:p w:rsidR="007C3FE5" w:rsidRPr="007C3FE5" w:rsidRDefault="007C3FE5" w:rsidP="007C3FE5">
      <w:pPr>
        <w:tabs>
          <w:tab w:val="left" w:pos="284"/>
        </w:tabs>
        <w:spacing w:before="240"/>
        <w:jc w:val="center"/>
        <w:rPr>
          <w:rFonts w:cstheme="minorHAnsi"/>
        </w:rPr>
      </w:pPr>
      <w:r w:rsidRPr="007C3FE5">
        <w:rPr>
          <w:rFonts w:cstheme="minorHAnsi"/>
          <w:b/>
          <w:bCs/>
          <w:lang w:val="ka-GE"/>
        </w:rPr>
        <w:t>ინფორმაცია სამართლებრივი აქტის პროექტის შესახებ</w:t>
      </w:r>
    </w:p>
    <w:p w:rsidR="007C3FE5" w:rsidRPr="00182C00" w:rsidRDefault="007C3FE5" w:rsidP="007C3FE5">
      <w:pPr>
        <w:tabs>
          <w:tab w:val="left" w:pos="284"/>
        </w:tabs>
        <w:spacing w:before="240"/>
        <w:rPr>
          <w:rFonts w:cstheme="minorHAnsi"/>
          <w:b/>
        </w:rPr>
      </w:pPr>
    </w:p>
    <w:p w:rsidR="007C3FE5" w:rsidRPr="00182C00" w:rsidRDefault="007C3FE5" w:rsidP="007C3FE5">
      <w:pPr>
        <w:jc w:val="both"/>
        <w:rPr>
          <w:rFonts w:cstheme="minorHAnsi"/>
          <w:lang w:val="ka-GE"/>
        </w:rPr>
      </w:pPr>
      <w:r w:rsidRPr="00182C00">
        <w:rPr>
          <w:rFonts w:cstheme="minorHAnsi"/>
          <w:b/>
          <w:lang w:val="ka-GE"/>
        </w:rPr>
        <w:t xml:space="preserve">დადგენილების ცვლილების პროექტით </w:t>
      </w:r>
      <w:r w:rsidRPr="00182C00">
        <w:rPr>
          <w:rFonts w:cstheme="minorHAnsi"/>
          <w:b/>
          <w:lang w:val="ka-GE"/>
        </w:rPr>
        <w:t>გამოწვეული შემდეგი მიზეზებით:</w:t>
      </w:r>
    </w:p>
    <w:p w:rsidR="00C878CF" w:rsidRPr="00182C00" w:rsidRDefault="00C878CF" w:rsidP="00C878CF">
      <w:pPr>
        <w:spacing w:before="100" w:beforeAutospacing="1" w:after="100" w:afterAutospacing="1" w:line="240" w:lineRule="auto"/>
        <w:jc w:val="both"/>
        <w:rPr>
          <w:rFonts w:eastAsia="Times New Roman" w:cstheme="minorHAnsi"/>
          <w:color w:val="000000"/>
          <w:lang w:val="ka-GE"/>
        </w:rPr>
      </w:pPr>
      <w:proofErr w:type="spellStart"/>
      <w:r w:rsidRPr="00C878CF">
        <w:rPr>
          <w:rFonts w:eastAsia="Times New Roman" w:cstheme="minorHAnsi"/>
          <w:color w:val="000000"/>
          <w:lang w:val="ka-GE"/>
        </w:rPr>
        <w:t>კოხლეარული</w:t>
      </w:r>
      <w:proofErr w:type="spellEnd"/>
      <w:r w:rsidRPr="00C878CF">
        <w:rPr>
          <w:rFonts w:eastAsia="Times New Roman" w:cstheme="minorHAnsi"/>
          <w:color w:val="000000"/>
          <w:lang w:val="ka-GE"/>
        </w:rPr>
        <w:t> </w:t>
      </w:r>
      <w:proofErr w:type="spellStart"/>
      <w:r w:rsidRPr="00C878CF">
        <w:rPr>
          <w:rFonts w:eastAsia="Times New Roman" w:cstheme="minorHAnsi"/>
          <w:color w:val="000000"/>
          <w:lang w:val="ka-GE"/>
        </w:rPr>
        <w:t>იმპლანტით</w:t>
      </w:r>
      <w:proofErr w:type="spellEnd"/>
      <w:r w:rsidRPr="00C878CF">
        <w:rPr>
          <w:rFonts w:eastAsia="Times New Roman" w:cstheme="minorHAnsi"/>
          <w:color w:val="000000"/>
          <w:lang w:val="ka-GE"/>
        </w:rPr>
        <w:t> უზრუნველყოფის კომპონენტის</w:t>
      </w:r>
      <w:r w:rsidRPr="00182C00">
        <w:rPr>
          <w:rFonts w:eastAsia="Times New Roman" w:cstheme="minorHAnsi"/>
          <w:color w:val="000000"/>
          <w:lang w:val="ka-GE"/>
        </w:rPr>
        <w:t xml:space="preserve"> ფარგლებში განსახორციელებელი </w:t>
      </w:r>
      <w:r w:rsidRPr="00C878CF">
        <w:rPr>
          <w:rFonts w:eastAsia="Times New Roman" w:cstheme="minorHAnsi"/>
          <w:color w:val="000000"/>
          <w:lang w:val="ka-GE"/>
        </w:rPr>
        <w:t xml:space="preserve">ღონისძიებების ნაწილი </w:t>
      </w:r>
      <w:r w:rsidRPr="00182C00">
        <w:rPr>
          <w:rFonts w:eastAsia="Times New Roman" w:cstheme="minorHAnsi"/>
          <w:color w:val="000000"/>
          <w:lang w:val="ka-GE"/>
        </w:rPr>
        <w:t xml:space="preserve"> ინტეგრირებული იყო სოციალური დაცვის პროგრამებში </w:t>
      </w:r>
      <w:r w:rsidRPr="00C878CF">
        <w:rPr>
          <w:rFonts w:eastAsia="Times New Roman" w:cstheme="minorHAnsi"/>
          <w:color w:val="000000"/>
          <w:lang w:val="ka-GE"/>
        </w:rPr>
        <w:t>(</w:t>
      </w:r>
      <w:proofErr w:type="spellStart"/>
      <w:r w:rsidRPr="00C878CF">
        <w:rPr>
          <w:rFonts w:eastAsia="Times New Roman" w:cstheme="minorHAnsi"/>
          <w:color w:val="000000"/>
          <w:lang w:val="ka-GE"/>
        </w:rPr>
        <w:t>იმპლანტის</w:t>
      </w:r>
      <w:proofErr w:type="spellEnd"/>
      <w:r w:rsidRPr="00C878CF">
        <w:rPr>
          <w:rFonts w:eastAsia="Times New Roman" w:cstheme="minorHAnsi"/>
          <w:color w:val="000000"/>
          <w:lang w:val="ka-GE"/>
        </w:rPr>
        <w:t xml:space="preserve"> შეძენა, რეაბილიტაცია), ხოლო უშუალოდ ოპერაცია და </w:t>
      </w:r>
      <w:proofErr w:type="spellStart"/>
      <w:r w:rsidRPr="00C878CF">
        <w:rPr>
          <w:rFonts w:eastAsia="Times New Roman" w:cstheme="minorHAnsi"/>
          <w:color w:val="000000"/>
          <w:lang w:val="ka-GE"/>
        </w:rPr>
        <w:t>პოსტიპერაციული</w:t>
      </w:r>
      <w:proofErr w:type="spellEnd"/>
      <w:r w:rsidRPr="00C878CF">
        <w:rPr>
          <w:rFonts w:eastAsia="Times New Roman" w:cstheme="minorHAnsi"/>
          <w:color w:val="000000"/>
          <w:lang w:val="ka-GE"/>
        </w:rPr>
        <w:t xml:space="preserve"> ზედამხედველობა საყოველთაო ჯანმრთელობის დაცვის პროგრამაშ</w:t>
      </w:r>
      <w:r w:rsidRPr="00182C00">
        <w:rPr>
          <w:rFonts w:eastAsia="Times New Roman" w:cstheme="minorHAnsi"/>
          <w:color w:val="000000"/>
          <w:lang w:val="ka-GE"/>
        </w:rPr>
        <w:t>ი. ასეთი მოდელის პირობებში დიდი იყო</w:t>
      </w:r>
      <w:r w:rsidRPr="00C878CF">
        <w:rPr>
          <w:rFonts w:eastAsia="Times New Roman" w:cstheme="minorHAnsi"/>
          <w:color w:val="000000"/>
          <w:lang w:val="ka-GE"/>
        </w:rPr>
        <w:t xml:space="preserve"> პროცესების არათანმიმდევრულობის და არაეფექტურობის რისკი.</w:t>
      </w:r>
      <w:r w:rsidRPr="00182C00">
        <w:rPr>
          <w:rFonts w:eastAsia="Times New Roman" w:cstheme="minorHAnsi"/>
          <w:color w:val="000000"/>
          <w:lang w:val="ka-GE"/>
        </w:rPr>
        <w:t xml:space="preserve"> შესაბამისად, </w:t>
      </w:r>
      <w:r w:rsidRPr="00C878CF">
        <w:rPr>
          <w:rFonts w:eastAsia="Times New Roman" w:cstheme="minorHAnsi"/>
          <w:color w:val="000000"/>
          <w:shd w:val="clear" w:color="auto" w:fill="FFFFFF"/>
          <w:lang w:val="ka-GE"/>
        </w:rPr>
        <w:t>ბენეფიციარის სრულყოფილი მომსახურების (</w:t>
      </w:r>
      <w:proofErr w:type="spellStart"/>
      <w:r w:rsidRPr="00C878CF">
        <w:rPr>
          <w:rFonts w:eastAsia="Times New Roman" w:cstheme="minorHAnsi"/>
          <w:color w:val="000000"/>
          <w:shd w:val="clear" w:color="auto" w:fill="FFFFFF"/>
          <w:lang w:val="ka-GE"/>
        </w:rPr>
        <w:t>იმპლანტის</w:t>
      </w:r>
      <w:proofErr w:type="spellEnd"/>
      <w:r w:rsidRPr="00C878CF">
        <w:rPr>
          <w:rFonts w:eastAsia="Times New Roman" w:cstheme="minorHAnsi"/>
          <w:color w:val="000000"/>
          <w:shd w:val="clear" w:color="auto" w:fill="FFFFFF"/>
          <w:lang w:val="ka-GE"/>
        </w:rPr>
        <w:t xml:space="preserve"> შეძენა, ქირურგიული ჩარევა, პოსტოპერაციული მომსახურება, რეაბილიტაცია) მიზნით</w:t>
      </w:r>
      <w:r w:rsidR="00AC1736" w:rsidRPr="00182C00">
        <w:rPr>
          <w:rFonts w:eastAsia="Times New Roman" w:cstheme="minorHAnsi"/>
          <w:color w:val="000000"/>
          <w:shd w:val="clear" w:color="auto" w:fill="FFFFFF"/>
          <w:lang w:val="ka-GE"/>
        </w:rPr>
        <w:t xml:space="preserve"> </w:t>
      </w:r>
      <w:r w:rsidRPr="00182C00">
        <w:rPr>
          <w:rFonts w:eastAsia="Times New Roman" w:cstheme="minorHAnsi"/>
          <w:color w:val="000000"/>
          <w:lang w:val="ka-GE"/>
        </w:rPr>
        <w:t xml:space="preserve">მიღებულ იქნა გადაწყვეტილება </w:t>
      </w:r>
      <w:r w:rsidRPr="00C878CF">
        <w:rPr>
          <w:rFonts w:eastAsia="Times New Roman" w:cstheme="minorHAnsi"/>
          <w:color w:val="000000"/>
          <w:lang w:val="ka-GE"/>
        </w:rPr>
        <w:t>,,</w:t>
      </w:r>
      <w:proofErr w:type="spellStart"/>
      <w:r w:rsidRPr="00C878CF">
        <w:rPr>
          <w:rFonts w:eastAsia="Times New Roman" w:cstheme="minorHAnsi"/>
          <w:color w:val="000000"/>
        </w:rPr>
        <w:t>კოხლეარული</w:t>
      </w:r>
      <w:proofErr w:type="spellEnd"/>
      <w:r w:rsidRPr="00C878CF">
        <w:rPr>
          <w:rFonts w:eastAsia="Times New Roman" w:cstheme="minorHAnsi"/>
          <w:color w:val="000000"/>
        </w:rPr>
        <w:t xml:space="preserve"> </w:t>
      </w:r>
      <w:proofErr w:type="spellStart"/>
      <w:r w:rsidRPr="00C878CF">
        <w:rPr>
          <w:rFonts w:eastAsia="Times New Roman" w:cstheme="minorHAnsi"/>
          <w:color w:val="000000"/>
        </w:rPr>
        <w:t>იმპლანტით</w:t>
      </w:r>
      <w:proofErr w:type="spellEnd"/>
      <w:r w:rsidRPr="00C878CF">
        <w:rPr>
          <w:rFonts w:eastAsia="Times New Roman" w:cstheme="minorHAnsi"/>
          <w:color w:val="000000"/>
        </w:rPr>
        <w:t xml:space="preserve"> </w:t>
      </w:r>
      <w:proofErr w:type="spellStart"/>
      <w:r w:rsidRPr="00C878CF">
        <w:rPr>
          <w:rFonts w:eastAsia="Times New Roman" w:cstheme="minorHAnsi"/>
          <w:color w:val="000000"/>
        </w:rPr>
        <w:t>უზრუნველყოფის</w:t>
      </w:r>
      <w:proofErr w:type="spellEnd"/>
      <w:r w:rsidRPr="00C878CF">
        <w:rPr>
          <w:rFonts w:eastAsia="Times New Roman" w:cstheme="minorHAnsi"/>
          <w:color w:val="000000"/>
          <w:lang w:val="ka-GE"/>
        </w:rPr>
        <w:t>“ კომპონენტი</w:t>
      </w:r>
      <w:r w:rsidRPr="00182C00">
        <w:rPr>
          <w:rFonts w:eastAsia="Times New Roman" w:cstheme="minorHAnsi"/>
          <w:color w:val="000000"/>
          <w:lang w:val="ka-GE"/>
        </w:rPr>
        <w:t xml:space="preserve"> განხორციელდეს საქართველოს მთავრობის 2013 წლის 21 თებერვლის N36 დადგენილებით დამტკიცებული „საყოველთაო </w:t>
      </w:r>
      <w:r w:rsidRPr="00C878CF">
        <w:rPr>
          <w:rFonts w:eastAsia="Times New Roman" w:cstheme="minorHAnsi"/>
          <w:color w:val="000000"/>
          <w:lang w:val="ka-GE"/>
        </w:rPr>
        <w:t xml:space="preserve"> ჯანმრთელ</w:t>
      </w:r>
      <w:r w:rsidR="00AC1736" w:rsidRPr="00182C00">
        <w:rPr>
          <w:rFonts w:eastAsia="Times New Roman" w:cstheme="minorHAnsi"/>
          <w:color w:val="000000"/>
          <w:lang w:val="ka-GE"/>
        </w:rPr>
        <w:t>ობის დაცვის სახელმწიფო პროგრამ</w:t>
      </w:r>
      <w:r w:rsidRPr="00C878CF">
        <w:rPr>
          <w:rFonts w:eastAsia="Times New Roman" w:cstheme="minorHAnsi"/>
          <w:color w:val="000000"/>
          <w:lang w:val="ka-GE"/>
        </w:rPr>
        <w:t>ის</w:t>
      </w:r>
      <w:r w:rsidR="00AC1736" w:rsidRPr="00182C00">
        <w:rPr>
          <w:rFonts w:eastAsia="Times New Roman" w:cstheme="minorHAnsi"/>
          <w:color w:val="000000"/>
          <w:lang w:val="ka-GE"/>
        </w:rPr>
        <w:t>“</w:t>
      </w:r>
      <w:r w:rsidRPr="00C878CF">
        <w:rPr>
          <w:rFonts w:eastAsia="Times New Roman" w:cstheme="minorHAnsi"/>
          <w:color w:val="000000"/>
          <w:lang w:val="ka-GE"/>
        </w:rPr>
        <w:t>  ფარგლებში.  </w:t>
      </w:r>
    </w:p>
    <w:p w:rsidR="00AC1736" w:rsidRPr="00182C00" w:rsidRDefault="00AC1736" w:rsidP="00C878CF">
      <w:pPr>
        <w:spacing w:before="100" w:beforeAutospacing="1" w:after="100" w:afterAutospacing="1" w:line="240" w:lineRule="auto"/>
        <w:jc w:val="both"/>
        <w:rPr>
          <w:rFonts w:cstheme="minorHAnsi"/>
          <w:lang w:val="ka-GE"/>
        </w:rPr>
      </w:pPr>
      <w:r w:rsidRPr="00182C00">
        <w:rPr>
          <w:rFonts w:eastAsia="Times New Roman" w:cstheme="minorHAnsi"/>
          <w:color w:val="000000"/>
          <w:lang w:val="ka-GE"/>
        </w:rPr>
        <w:t xml:space="preserve">აღნიშნულის უზრუნველსაყოფად განსახორციელებელი ღონისძიებების პარალელურად </w:t>
      </w:r>
      <w:proofErr w:type="spellStart"/>
      <w:r w:rsidRPr="00182C00">
        <w:rPr>
          <w:rFonts w:eastAsia="Times New Roman" w:cstheme="minorHAnsi"/>
          <w:color w:val="000000"/>
          <w:lang w:val="ka-GE"/>
        </w:rPr>
        <w:t>კოხლეარული</w:t>
      </w:r>
      <w:proofErr w:type="spellEnd"/>
      <w:r w:rsidRPr="00182C00">
        <w:rPr>
          <w:rFonts w:eastAsia="Times New Roman" w:cstheme="minorHAnsi"/>
          <w:color w:val="000000"/>
          <w:lang w:val="ka-GE"/>
        </w:rPr>
        <w:t xml:space="preserve"> იმპლანტაციის შემდგომი რეაბილიტაცია  მიმდინარეობდა შეუფერხებლად და </w:t>
      </w:r>
      <w:r w:rsidRPr="00182C00">
        <w:rPr>
          <w:rFonts w:cstheme="minorHAnsi"/>
          <w:lang w:val="ka-GE"/>
        </w:rPr>
        <w:t>თითოეულ</w:t>
      </w:r>
      <w:r w:rsidRPr="00182C00">
        <w:rPr>
          <w:rFonts w:cstheme="minorHAnsi"/>
          <w:lang w:val="ka-GE"/>
        </w:rPr>
        <w:t>ი</w:t>
      </w:r>
      <w:r w:rsidRPr="00182C00">
        <w:rPr>
          <w:rFonts w:cstheme="minorHAnsi"/>
          <w:lang w:val="ka-GE"/>
        </w:rPr>
        <w:t xml:space="preserve"> </w:t>
      </w:r>
      <w:r w:rsidRPr="00182C00">
        <w:rPr>
          <w:rFonts w:cstheme="minorHAnsi"/>
          <w:lang w:val="ka-GE"/>
        </w:rPr>
        <w:t xml:space="preserve">ბენეფიციარი </w:t>
      </w:r>
      <w:r w:rsidRPr="00182C00">
        <w:rPr>
          <w:rFonts w:cstheme="minorHAnsi"/>
          <w:lang w:val="ka-GE"/>
        </w:rPr>
        <w:t xml:space="preserve">ლოგოპედის (მეტყველების თერაპევტის) </w:t>
      </w:r>
      <w:r w:rsidRPr="00182C00">
        <w:rPr>
          <w:rFonts w:cstheme="minorHAnsi"/>
          <w:lang w:val="ka-GE"/>
        </w:rPr>
        <w:t xml:space="preserve">იღებდა მომსახურებას ზრუნვის სააგენტოში დარეგისტრირებულ შესაბამისი მომსახურების მიმწოდებელი </w:t>
      </w:r>
      <w:proofErr w:type="spellStart"/>
      <w:r w:rsidRPr="00182C00">
        <w:rPr>
          <w:rFonts w:cstheme="minorHAnsi"/>
          <w:lang w:val="ka-GE"/>
        </w:rPr>
        <w:t>ორგანზაციებიდან</w:t>
      </w:r>
      <w:proofErr w:type="spellEnd"/>
      <w:r w:rsidRPr="00182C00">
        <w:rPr>
          <w:rFonts w:cstheme="minorHAnsi"/>
          <w:lang w:val="ka-GE"/>
        </w:rPr>
        <w:t>.</w:t>
      </w:r>
    </w:p>
    <w:p w:rsidR="007C3FE5" w:rsidRPr="00182C00" w:rsidRDefault="00AC1736" w:rsidP="00182C00">
      <w:pPr>
        <w:spacing w:before="100" w:beforeAutospacing="1" w:after="100" w:afterAutospacing="1" w:line="240" w:lineRule="auto"/>
        <w:jc w:val="both"/>
        <w:rPr>
          <w:rFonts w:cstheme="minorHAnsi"/>
          <w:lang w:val="ka-GE"/>
        </w:rPr>
      </w:pPr>
      <w:r w:rsidRPr="00182C00">
        <w:rPr>
          <w:rFonts w:eastAsia="Times New Roman" w:cstheme="minorHAnsi"/>
          <w:color w:val="000000"/>
          <w:lang w:val="ka-GE"/>
        </w:rPr>
        <w:t xml:space="preserve">ამ პროცესის უწყვეტად და შეუფერხებლად განხორციელების მიზნით მიზანშეწონილია ცვლილება განხორციელდეს „სოციალური რეაბილიტაციის და ბავშვზე ზრუნვის 2021 წლის პროგრამაში“ და 2020 წლის დეკემბრის თვის და 2021 წლის იანვრის თვის შესრულებული სამუშაოს </w:t>
      </w:r>
      <w:r w:rsidR="00182C00" w:rsidRPr="00182C00">
        <w:rPr>
          <w:rFonts w:eastAsia="Times New Roman" w:cstheme="minorHAnsi"/>
          <w:color w:val="000000"/>
          <w:lang w:val="ka-GE"/>
        </w:rPr>
        <w:t xml:space="preserve">ანაზღაურება განხორციელდება  ზრუნვის სააგენტოს მიერ </w:t>
      </w:r>
      <w:r w:rsidR="00182C00" w:rsidRPr="00182C00">
        <w:rPr>
          <w:rFonts w:eastAsia="Times New Roman" w:cstheme="minorHAnsi"/>
          <w:lang w:val="ka-GE"/>
        </w:rPr>
        <w:t>„</w:t>
      </w:r>
      <w:proofErr w:type="spellStart"/>
      <w:r w:rsidR="00182C00" w:rsidRPr="00182C00">
        <w:rPr>
          <w:rFonts w:cstheme="minorHAnsi"/>
          <w:lang w:val="ka-GE"/>
        </w:rPr>
        <w:t>საპროთეზო</w:t>
      </w:r>
      <w:proofErr w:type="spellEnd"/>
      <w:r w:rsidR="00182C00" w:rsidRPr="00182C00">
        <w:rPr>
          <w:rFonts w:eastAsia="Times New Roman" w:cstheme="minorHAnsi"/>
          <w:lang w:val="ka-GE"/>
        </w:rPr>
        <w:t>-</w:t>
      </w:r>
      <w:r w:rsidR="00182C00" w:rsidRPr="00182C00">
        <w:rPr>
          <w:rFonts w:cstheme="minorHAnsi"/>
          <w:lang w:val="ka-GE"/>
        </w:rPr>
        <w:t>ორთოპედიული</w:t>
      </w:r>
      <w:r w:rsidR="00182C00" w:rsidRPr="00182C00">
        <w:rPr>
          <w:rFonts w:eastAsia="Times New Roman" w:cstheme="minorHAnsi"/>
          <w:lang w:val="ka-GE"/>
        </w:rPr>
        <w:t xml:space="preserve"> </w:t>
      </w:r>
      <w:r w:rsidR="00182C00" w:rsidRPr="00182C00">
        <w:rPr>
          <w:rFonts w:cstheme="minorHAnsi"/>
          <w:lang w:val="ka-GE"/>
        </w:rPr>
        <w:t>საშუალებებით</w:t>
      </w:r>
      <w:r w:rsidR="00182C00" w:rsidRPr="00182C00">
        <w:rPr>
          <w:rFonts w:eastAsia="Times New Roman" w:cstheme="minorHAnsi"/>
          <w:lang w:val="ka-GE"/>
        </w:rPr>
        <w:t xml:space="preserve"> </w:t>
      </w:r>
      <w:r w:rsidR="00182C00" w:rsidRPr="00182C00">
        <w:rPr>
          <w:rFonts w:cstheme="minorHAnsi"/>
          <w:lang w:val="ka-GE"/>
        </w:rPr>
        <w:t>უზრუნველყოფის კომპონენტის</w:t>
      </w:r>
      <w:r w:rsidR="00182C00" w:rsidRPr="00182C00">
        <w:rPr>
          <w:rFonts w:cstheme="minorHAnsi"/>
          <w:lang w:val="ka-GE"/>
        </w:rPr>
        <w:t>თვის</w:t>
      </w:r>
      <w:r w:rsidR="00182C00" w:rsidRPr="00182C00">
        <w:rPr>
          <w:rFonts w:cstheme="minorHAnsi"/>
          <w:lang w:val="ka-GE"/>
        </w:rPr>
        <w:t>“ (დანართი 1.2.2)</w:t>
      </w:r>
      <w:r w:rsidR="00182C00" w:rsidRPr="00182C00">
        <w:rPr>
          <w:rFonts w:cstheme="minorHAnsi"/>
          <w:lang w:val="ka-GE"/>
        </w:rPr>
        <w:t xml:space="preserve">  განსაზღვრული ასიგნებებიდან. </w:t>
      </w:r>
    </w:p>
    <w:p w:rsidR="007C3FE5" w:rsidRPr="00182C00" w:rsidRDefault="007C3FE5" w:rsidP="007C3FE5">
      <w:pPr>
        <w:pStyle w:val="NoSpacing"/>
        <w:jc w:val="both"/>
        <w:rPr>
          <w:rFonts w:asciiTheme="minorHAnsi" w:eastAsia="Helvetica" w:hAnsiTheme="minorHAnsi" w:cstheme="minorHAnsi"/>
          <w:b/>
          <w:color w:val="000000"/>
          <w:lang w:val="ka-GE"/>
        </w:rPr>
      </w:pPr>
      <w:r w:rsidRPr="00182C00">
        <w:rPr>
          <w:rFonts w:asciiTheme="minorHAnsi" w:eastAsia="Helvetica" w:hAnsiTheme="minorHAnsi" w:cstheme="minorHAnsi"/>
          <w:b/>
          <w:color w:val="000000"/>
          <w:lang w:val="ka-GE"/>
        </w:rPr>
        <w:t>ინფორმაცია ევროკავშირის სამართლებრივი აქტის შესახებ</w:t>
      </w:r>
    </w:p>
    <w:p w:rsidR="007C3FE5" w:rsidRPr="00182C00" w:rsidRDefault="007C3FE5" w:rsidP="00182C00">
      <w:pPr>
        <w:pStyle w:val="NoSpacing"/>
        <w:spacing w:before="240" w:after="240"/>
        <w:jc w:val="both"/>
        <w:rPr>
          <w:rFonts w:asciiTheme="minorHAnsi" w:hAnsiTheme="minorHAnsi" w:cstheme="minorHAnsi"/>
          <w:lang w:val="ka-GE"/>
        </w:rPr>
      </w:pPr>
      <w:r w:rsidRPr="00182C00">
        <w:rPr>
          <w:rFonts w:asciiTheme="minorHAnsi" w:hAnsiTheme="minorHAnsi" w:cstheme="minorHAnsi"/>
          <w:lang w:val="ka-GE"/>
        </w:rPr>
        <w:t>დადგენილების პროექტი არ უკავშირდება ევროკავშირის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7C3FE5" w:rsidRPr="00182C00" w:rsidRDefault="007C3FE5" w:rsidP="007C3FE5">
      <w:pPr>
        <w:jc w:val="both"/>
        <w:rPr>
          <w:rFonts w:cstheme="minorHAnsi"/>
          <w:b/>
          <w:lang w:val="ka-GE"/>
        </w:rPr>
      </w:pPr>
      <w:r w:rsidRPr="00182C00">
        <w:rPr>
          <w:rFonts w:cstheme="minorHAnsi"/>
          <w:b/>
          <w:lang w:val="ka-GE"/>
        </w:rPr>
        <w:t>დადგენილების პროექტის ზეგავლენის შეფასება ბავშვის უფლებრივ მდგომარეობაზე</w:t>
      </w:r>
    </w:p>
    <w:p w:rsidR="007C3FE5" w:rsidRPr="00182C00" w:rsidRDefault="007C3FE5" w:rsidP="007C3FE5">
      <w:pPr>
        <w:jc w:val="both"/>
        <w:rPr>
          <w:rFonts w:cstheme="minorHAnsi"/>
          <w:lang w:val="ka-GE"/>
        </w:rPr>
      </w:pPr>
      <w:r w:rsidRPr="00182C00">
        <w:rPr>
          <w:rFonts w:cstheme="minorHAnsi"/>
          <w:lang w:val="ka-GE"/>
        </w:rPr>
        <w:lastRenderedPageBreak/>
        <w:t xml:space="preserve"> </w:t>
      </w:r>
    </w:p>
    <w:p w:rsidR="007C3FE5" w:rsidRPr="00182C00" w:rsidRDefault="007C3FE5" w:rsidP="007C3FE5">
      <w:pPr>
        <w:jc w:val="both"/>
        <w:rPr>
          <w:rFonts w:cstheme="minorHAnsi"/>
          <w:b/>
          <w:lang w:val="ka-GE"/>
        </w:rPr>
      </w:pPr>
      <w:r w:rsidRPr="00182C00">
        <w:rPr>
          <w:rFonts w:cstheme="minorHAnsi"/>
          <w:lang w:val="ka-GE"/>
        </w:rPr>
        <w:t xml:space="preserve">დადგენილების პროექტით </w:t>
      </w:r>
      <w:proofErr w:type="spellStart"/>
      <w:r w:rsidR="00182C00">
        <w:rPr>
          <w:rFonts w:cstheme="minorHAnsi"/>
          <w:lang w:val="ka-GE"/>
        </w:rPr>
        <w:t>კოხლეარული</w:t>
      </w:r>
      <w:proofErr w:type="spellEnd"/>
      <w:r w:rsidR="00182C00">
        <w:rPr>
          <w:rFonts w:cstheme="minorHAnsi"/>
          <w:lang w:val="ka-GE"/>
        </w:rPr>
        <w:t xml:space="preserve"> იმპლანტაციის შემდგომი რეაბილიტაცია შეუფერხებლად განხორციელდება. </w:t>
      </w:r>
    </w:p>
    <w:p w:rsidR="007C3FE5" w:rsidRPr="00182C00" w:rsidRDefault="007C3FE5" w:rsidP="007C3FE5">
      <w:pPr>
        <w:pStyle w:val="NoSpacing"/>
        <w:tabs>
          <w:tab w:val="left" w:pos="284"/>
        </w:tabs>
        <w:jc w:val="both"/>
        <w:rPr>
          <w:rFonts w:asciiTheme="minorHAnsi" w:hAnsiTheme="minorHAnsi" w:cstheme="minorHAnsi"/>
          <w:lang w:val="ka-GE"/>
        </w:rPr>
      </w:pPr>
      <w:r w:rsidRPr="00182C00">
        <w:rPr>
          <w:rFonts w:asciiTheme="minorHAnsi" w:hAnsiTheme="minorHAnsi" w:cstheme="minorHAnsi"/>
          <w:b/>
          <w:lang w:val="ka-GE"/>
        </w:rPr>
        <w:t>პროექტის მიღებით გამოწვეული საფინანსო-ეკონომიკური შედეგების გაანგარიშება</w:t>
      </w:r>
    </w:p>
    <w:p w:rsidR="007C3FE5" w:rsidRPr="00182C00" w:rsidRDefault="007C3FE5" w:rsidP="007C3FE5">
      <w:pPr>
        <w:pStyle w:val="NoSpacing"/>
        <w:tabs>
          <w:tab w:val="left" w:pos="284"/>
        </w:tabs>
        <w:jc w:val="both"/>
        <w:rPr>
          <w:rFonts w:asciiTheme="minorHAnsi" w:hAnsiTheme="minorHAnsi" w:cstheme="minorHAnsi"/>
          <w:lang w:val="ka-GE"/>
        </w:rPr>
      </w:pPr>
      <w:r w:rsidRPr="00182C00">
        <w:rPr>
          <w:rFonts w:asciiTheme="minorHAnsi" w:hAnsiTheme="minorHAnsi" w:cstheme="minorHAnsi"/>
          <w:lang w:val="ka-GE"/>
        </w:rPr>
        <w:t xml:space="preserve">       </w:t>
      </w:r>
    </w:p>
    <w:p w:rsidR="00182C00" w:rsidRDefault="00182C00" w:rsidP="00182C00">
      <w:pPr>
        <w:pStyle w:val="NoSpacing"/>
        <w:jc w:val="both"/>
        <w:rPr>
          <w:rFonts w:asciiTheme="minorHAnsi" w:hAnsiTheme="minorHAnsi" w:cstheme="minorHAnsi"/>
          <w:lang w:val="ka-GE"/>
        </w:rPr>
      </w:pPr>
      <w:r>
        <w:rPr>
          <w:rFonts w:asciiTheme="minorHAnsi" w:hAnsiTheme="minorHAnsi" w:cstheme="minorHAnsi"/>
          <w:lang w:val="ka-GE"/>
        </w:rPr>
        <w:t xml:space="preserve">დადგენილებით გათვალისწინებული ღონისძიებები დაფინანსდება </w:t>
      </w:r>
      <w:r w:rsidR="007C3FE5" w:rsidRPr="00182C00">
        <w:rPr>
          <w:rFonts w:asciiTheme="minorHAnsi" w:hAnsiTheme="minorHAnsi" w:cstheme="minorHAnsi"/>
          <w:lang w:val="ka-GE"/>
        </w:rPr>
        <w:t>„სოციალური რეაბილიტაციისა და ბავშვზე ზრუნვის 2021 წლის სახელმწიფო პროგრამი</w:t>
      </w:r>
      <w:r>
        <w:rPr>
          <w:rFonts w:asciiTheme="minorHAnsi" w:hAnsiTheme="minorHAnsi" w:cstheme="minorHAnsi"/>
          <w:lang w:val="ka-GE"/>
        </w:rPr>
        <w:t>ს</w:t>
      </w:r>
      <w:r w:rsidR="007C3FE5" w:rsidRPr="00182C00">
        <w:rPr>
          <w:rFonts w:asciiTheme="minorHAnsi" w:hAnsiTheme="minorHAnsi" w:cstheme="minorHAnsi"/>
          <w:lang w:val="ka-GE"/>
        </w:rPr>
        <w:t>“</w:t>
      </w:r>
      <w:r>
        <w:rPr>
          <w:rFonts w:asciiTheme="minorHAnsi" w:hAnsiTheme="minorHAnsi" w:cstheme="minorHAnsi"/>
          <w:lang w:val="ka-GE"/>
        </w:rPr>
        <w:t xml:space="preserve"> </w:t>
      </w:r>
      <w:r w:rsidRPr="007C3FE5">
        <w:rPr>
          <w:rFonts w:asciiTheme="minorHAnsi" w:eastAsia="Times New Roman" w:hAnsiTheme="minorHAnsi" w:cstheme="minorHAnsi"/>
          <w:lang w:val="ka-GE"/>
        </w:rPr>
        <w:t>„</w:t>
      </w:r>
      <w:proofErr w:type="spellStart"/>
      <w:r w:rsidRPr="007C3FE5">
        <w:rPr>
          <w:rFonts w:asciiTheme="minorHAnsi" w:hAnsiTheme="minorHAnsi" w:cstheme="minorHAnsi"/>
          <w:lang w:val="ka-GE"/>
        </w:rPr>
        <w:t>საპროთეზო</w:t>
      </w:r>
      <w:proofErr w:type="spellEnd"/>
      <w:r w:rsidRPr="007C3FE5">
        <w:rPr>
          <w:rFonts w:asciiTheme="minorHAnsi" w:eastAsia="Times New Roman" w:hAnsiTheme="minorHAnsi" w:cstheme="minorHAnsi"/>
          <w:lang w:val="ka-GE"/>
        </w:rPr>
        <w:t>-</w:t>
      </w:r>
      <w:r w:rsidRPr="007C3FE5">
        <w:rPr>
          <w:rFonts w:asciiTheme="minorHAnsi" w:hAnsiTheme="minorHAnsi" w:cstheme="minorHAnsi"/>
          <w:lang w:val="ka-GE"/>
        </w:rPr>
        <w:t>ორთოპედიული</w:t>
      </w:r>
      <w:r w:rsidRPr="007C3FE5">
        <w:rPr>
          <w:rFonts w:asciiTheme="minorHAnsi" w:eastAsia="Times New Roman" w:hAnsiTheme="minorHAnsi" w:cstheme="minorHAnsi"/>
          <w:lang w:val="ka-GE"/>
        </w:rPr>
        <w:t xml:space="preserve"> </w:t>
      </w:r>
      <w:r w:rsidRPr="007C3FE5">
        <w:rPr>
          <w:rFonts w:asciiTheme="minorHAnsi" w:hAnsiTheme="minorHAnsi" w:cstheme="minorHAnsi"/>
          <w:lang w:val="ka-GE"/>
        </w:rPr>
        <w:t>საშუალებებით</w:t>
      </w:r>
      <w:r w:rsidRPr="007C3FE5">
        <w:rPr>
          <w:rFonts w:asciiTheme="minorHAnsi" w:eastAsia="Times New Roman" w:hAnsiTheme="minorHAnsi" w:cstheme="minorHAnsi"/>
          <w:lang w:val="ka-GE"/>
        </w:rPr>
        <w:t xml:space="preserve"> </w:t>
      </w:r>
      <w:r w:rsidRPr="007C3FE5">
        <w:rPr>
          <w:rFonts w:asciiTheme="minorHAnsi" w:hAnsiTheme="minorHAnsi" w:cstheme="minorHAnsi"/>
          <w:lang w:val="ka-GE"/>
        </w:rPr>
        <w:t>უზრუნველყოფის კომპონენტის“ (დანართი 1.2.2)</w:t>
      </w:r>
      <w:r>
        <w:rPr>
          <w:rFonts w:asciiTheme="minorHAnsi" w:hAnsiTheme="minorHAnsi" w:cstheme="minorHAnsi"/>
          <w:lang w:val="ka-GE"/>
        </w:rPr>
        <w:t xml:space="preserve"> ფარგლებში </w:t>
      </w:r>
      <w:r w:rsidR="007C3FE5" w:rsidRPr="00182C00">
        <w:rPr>
          <w:rFonts w:asciiTheme="minorHAnsi" w:hAnsiTheme="minorHAnsi" w:cstheme="minorHAnsi"/>
          <w:lang w:val="ka-GE"/>
        </w:rPr>
        <w:t xml:space="preserve"> გათვალისწინებული </w:t>
      </w:r>
      <w:r>
        <w:rPr>
          <w:rFonts w:asciiTheme="minorHAnsi" w:hAnsiTheme="minorHAnsi" w:cstheme="minorHAnsi"/>
          <w:lang w:val="ka-GE"/>
        </w:rPr>
        <w:t xml:space="preserve">ასიგნებებიდან. თანხის სავარაუდო რაოდენობა 10 000 ლარი. </w:t>
      </w:r>
    </w:p>
    <w:p w:rsidR="007C3FE5" w:rsidRPr="00182C00" w:rsidRDefault="007C3FE5" w:rsidP="007C3FE5">
      <w:pPr>
        <w:pStyle w:val="NoSpacing"/>
        <w:jc w:val="both"/>
        <w:rPr>
          <w:rFonts w:asciiTheme="minorHAnsi" w:hAnsiTheme="minorHAnsi" w:cstheme="minorHAnsi"/>
          <w:lang w:val="ka-GE"/>
        </w:rPr>
      </w:pPr>
    </w:p>
    <w:p w:rsidR="007C3FE5" w:rsidRPr="00182C00" w:rsidRDefault="007C3FE5" w:rsidP="007C3FE5">
      <w:pPr>
        <w:pStyle w:val="NoSpacing"/>
        <w:jc w:val="both"/>
        <w:rPr>
          <w:rFonts w:asciiTheme="minorHAnsi" w:hAnsiTheme="minorHAnsi" w:cstheme="minorHAnsi"/>
          <w:b/>
          <w:lang w:val="ka-GE"/>
        </w:rPr>
      </w:pPr>
      <w:r w:rsidRPr="00182C00">
        <w:rPr>
          <w:rFonts w:asciiTheme="minorHAnsi" w:hAnsiTheme="minorHAnsi" w:cstheme="minorHAnsi"/>
          <w:b/>
          <w:lang w:val="ka-GE"/>
        </w:rPr>
        <w:t>პროექტის მოსალოდნელი შედეგი</w:t>
      </w:r>
    </w:p>
    <w:p w:rsidR="007C3FE5" w:rsidRPr="00182C00" w:rsidRDefault="007C3FE5" w:rsidP="007C3FE5">
      <w:pPr>
        <w:pStyle w:val="NoSpacing"/>
        <w:jc w:val="both"/>
        <w:rPr>
          <w:rFonts w:asciiTheme="minorHAnsi" w:hAnsiTheme="minorHAnsi" w:cstheme="minorHAnsi"/>
          <w:b/>
          <w:lang w:val="ka-GE"/>
        </w:rPr>
      </w:pPr>
    </w:p>
    <w:p w:rsidR="007C3FE5" w:rsidRDefault="007C3FE5" w:rsidP="007C3FE5">
      <w:pPr>
        <w:pStyle w:val="NoSpacing"/>
        <w:jc w:val="both"/>
        <w:rPr>
          <w:rFonts w:cstheme="minorHAnsi"/>
          <w:lang w:val="ka-GE"/>
        </w:rPr>
      </w:pPr>
      <w:r w:rsidRPr="00182C00">
        <w:rPr>
          <w:rFonts w:asciiTheme="minorHAnsi" w:hAnsiTheme="minorHAnsi" w:cstheme="minorHAnsi"/>
          <w:lang w:val="ka-GE"/>
        </w:rPr>
        <w:t xml:space="preserve">დადგენილების პროექტის მიღების შემთხვევაში </w:t>
      </w:r>
      <w:r w:rsidR="00182C00">
        <w:rPr>
          <w:rFonts w:asciiTheme="minorHAnsi" w:hAnsiTheme="minorHAnsi" w:cstheme="minorHAnsi"/>
          <w:lang w:val="ka-GE"/>
        </w:rPr>
        <w:t xml:space="preserve">უწყვეტად </w:t>
      </w:r>
      <w:r w:rsidRPr="00182C00">
        <w:rPr>
          <w:rFonts w:asciiTheme="minorHAnsi" w:hAnsiTheme="minorHAnsi" w:cstheme="minorHAnsi"/>
          <w:lang w:val="ka-GE"/>
        </w:rPr>
        <w:t xml:space="preserve">გაგრძელდება </w:t>
      </w:r>
      <w:proofErr w:type="spellStart"/>
      <w:r w:rsidR="00182C00">
        <w:rPr>
          <w:rFonts w:cstheme="minorHAnsi"/>
          <w:lang w:val="ka-GE"/>
        </w:rPr>
        <w:t>კოხლეარული</w:t>
      </w:r>
      <w:proofErr w:type="spellEnd"/>
      <w:r w:rsidR="00182C00">
        <w:rPr>
          <w:rFonts w:cstheme="minorHAnsi"/>
          <w:lang w:val="ka-GE"/>
        </w:rPr>
        <w:t xml:space="preserve"> იმპლანტაციის შემდგომი რეაბილიტაცია</w:t>
      </w:r>
      <w:r w:rsidR="00182C00">
        <w:rPr>
          <w:rFonts w:cstheme="minorHAnsi"/>
          <w:lang w:val="ka-GE"/>
        </w:rPr>
        <w:t xml:space="preserve">. </w:t>
      </w:r>
    </w:p>
    <w:p w:rsidR="00182C00" w:rsidRPr="00182C00" w:rsidRDefault="00182C00" w:rsidP="007C3FE5">
      <w:pPr>
        <w:pStyle w:val="NoSpacing"/>
        <w:jc w:val="both"/>
        <w:rPr>
          <w:rFonts w:asciiTheme="minorHAnsi" w:hAnsiTheme="minorHAnsi" w:cstheme="minorHAnsi"/>
          <w:lang w:val="ka-GE"/>
        </w:rPr>
      </w:pPr>
    </w:p>
    <w:p w:rsidR="007C3FE5" w:rsidRPr="00182C00" w:rsidRDefault="007C3FE5" w:rsidP="007C3FE5">
      <w:pPr>
        <w:pStyle w:val="NoSpacing"/>
        <w:jc w:val="both"/>
        <w:rPr>
          <w:rFonts w:asciiTheme="minorHAnsi" w:hAnsiTheme="minorHAnsi" w:cstheme="minorHAnsi"/>
          <w:b/>
          <w:lang w:val="ka-GE"/>
        </w:rPr>
      </w:pPr>
      <w:r w:rsidRPr="00182C00">
        <w:rPr>
          <w:rFonts w:asciiTheme="minorHAnsi" w:hAnsiTheme="minorHAnsi" w:cstheme="minorHAnsi"/>
          <w:b/>
          <w:lang w:val="ka-GE"/>
        </w:rPr>
        <w:t>პროექტის განხორციელების ვადები</w:t>
      </w:r>
    </w:p>
    <w:p w:rsidR="00182C00" w:rsidRDefault="00182C00" w:rsidP="00182C00">
      <w:pPr>
        <w:pStyle w:val="NoSpacing"/>
        <w:jc w:val="both"/>
        <w:rPr>
          <w:rFonts w:asciiTheme="minorHAnsi" w:hAnsiTheme="minorHAnsi" w:cstheme="minorHAnsi"/>
          <w:lang w:val="ka-GE"/>
        </w:rPr>
      </w:pPr>
    </w:p>
    <w:p w:rsidR="007C3FE5" w:rsidRPr="00182C00" w:rsidRDefault="007C3FE5" w:rsidP="00182C00">
      <w:pPr>
        <w:pStyle w:val="NoSpacing"/>
        <w:jc w:val="both"/>
        <w:rPr>
          <w:rFonts w:asciiTheme="minorHAnsi" w:hAnsiTheme="minorHAnsi" w:cstheme="minorHAnsi"/>
          <w:lang w:val="ka-GE"/>
        </w:rPr>
      </w:pPr>
      <w:r w:rsidRPr="00182C00">
        <w:rPr>
          <w:rFonts w:asciiTheme="minorHAnsi" w:hAnsiTheme="minorHAnsi" w:cstheme="minorHAnsi"/>
          <w:lang w:val="ka-GE"/>
        </w:rPr>
        <w:t xml:space="preserve">პროექტი ამოქმედდება </w:t>
      </w:r>
      <w:r w:rsidR="00182C00">
        <w:rPr>
          <w:rFonts w:asciiTheme="minorHAnsi" w:hAnsiTheme="minorHAnsi" w:cstheme="minorHAnsi"/>
          <w:lang w:val="ka-GE"/>
        </w:rPr>
        <w:t>გამოქვეყნებისთანავე</w:t>
      </w:r>
      <w:r w:rsidRPr="00182C00">
        <w:rPr>
          <w:rFonts w:asciiTheme="minorHAnsi" w:hAnsiTheme="minorHAnsi" w:cstheme="minorHAnsi"/>
          <w:lang w:val="ka-GE"/>
        </w:rPr>
        <w:t>.</w:t>
      </w:r>
    </w:p>
    <w:p w:rsidR="007C3FE5" w:rsidRPr="00182C00" w:rsidRDefault="007C3FE5" w:rsidP="007C3FE5">
      <w:pPr>
        <w:pStyle w:val="NoSpacing"/>
        <w:jc w:val="both"/>
        <w:rPr>
          <w:rFonts w:asciiTheme="minorHAnsi" w:hAnsiTheme="minorHAnsi" w:cstheme="minorHAnsi"/>
          <w:lang w:val="ka-GE"/>
        </w:rPr>
      </w:pPr>
    </w:p>
    <w:p w:rsidR="007C3FE5" w:rsidRPr="00182C00" w:rsidRDefault="007C3FE5" w:rsidP="007C3FE5">
      <w:pPr>
        <w:pStyle w:val="NoSpacing"/>
        <w:jc w:val="both"/>
        <w:rPr>
          <w:rFonts w:asciiTheme="minorHAnsi" w:hAnsiTheme="minorHAnsi" w:cstheme="minorHAnsi"/>
          <w:b/>
          <w:lang w:val="ka-GE"/>
        </w:rPr>
      </w:pPr>
      <w:r w:rsidRPr="00182C00">
        <w:rPr>
          <w:rFonts w:asciiTheme="minorHAnsi" w:hAnsiTheme="minorHAnsi" w:cstheme="minorHAnsi"/>
          <w:b/>
          <w:lang w:val="ka-GE"/>
        </w:rPr>
        <w:t>პროექტის ავტორი და წარმდგენი</w:t>
      </w:r>
    </w:p>
    <w:p w:rsidR="00182C00" w:rsidRDefault="00182C00" w:rsidP="00182C00">
      <w:pPr>
        <w:pStyle w:val="NoSpacing"/>
        <w:jc w:val="both"/>
        <w:rPr>
          <w:rFonts w:asciiTheme="minorHAnsi" w:hAnsiTheme="minorHAnsi" w:cstheme="minorHAnsi"/>
          <w:lang w:val="ka-GE"/>
        </w:rPr>
      </w:pPr>
    </w:p>
    <w:p w:rsidR="007C3FE5" w:rsidRPr="00182C00" w:rsidRDefault="007C3FE5" w:rsidP="00182C00">
      <w:pPr>
        <w:pStyle w:val="NoSpacing"/>
        <w:jc w:val="both"/>
        <w:rPr>
          <w:rFonts w:asciiTheme="minorHAnsi" w:hAnsiTheme="minorHAnsi" w:cstheme="minorHAnsi"/>
          <w:lang w:val="ka-GE"/>
        </w:rPr>
      </w:pPr>
      <w:bookmarkStart w:id="0" w:name="_GoBack"/>
      <w:bookmarkEnd w:id="0"/>
      <w:r w:rsidRPr="00182C00">
        <w:rPr>
          <w:rFonts w:asciiTheme="minorHAnsi" w:hAnsiTheme="minorHAnsi" w:cstheme="minorHAnsi"/>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7C3FE5" w:rsidRPr="00182C00" w:rsidRDefault="007C3FE5" w:rsidP="007C3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2"/>
        <w:jc w:val="both"/>
        <w:rPr>
          <w:rFonts w:eastAsia="Sylfaen" w:cstheme="minorHAnsi"/>
          <w:lang w:val="ka-GE"/>
        </w:rPr>
      </w:pPr>
    </w:p>
    <w:p w:rsidR="007C3FE5" w:rsidRPr="00182C00" w:rsidRDefault="007C3FE5" w:rsidP="007C3FE5">
      <w:pPr>
        <w:ind w:left="-142" w:right="142"/>
        <w:jc w:val="both"/>
        <w:rPr>
          <w:rFonts w:cstheme="minorHAnsi"/>
          <w:lang w:val="ka-GE"/>
        </w:rPr>
      </w:pPr>
    </w:p>
    <w:p w:rsidR="007C3FE5" w:rsidRPr="00182C00" w:rsidRDefault="007C3FE5" w:rsidP="007C3FE5">
      <w:pPr>
        <w:jc w:val="both"/>
        <w:rPr>
          <w:rFonts w:cstheme="minorHAnsi"/>
        </w:rPr>
      </w:pPr>
    </w:p>
    <w:p w:rsidR="00573502" w:rsidRPr="00182C00" w:rsidRDefault="00573502" w:rsidP="007C3FE5">
      <w:pPr>
        <w:jc w:val="both"/>
        <w:rPr>
          <w:rFonts w:cstheme="minorHAnsi"/>
          <w:lang w:val="ka-GE"/>
        </w:rPr>
      </w:pPr>
    </w:p>
    <w:p w:rsidR="00573502" w:rsidRPr="00182C00" w:rsidRDefault="00573502" w:rsidP="007C3FE5">
      <w:pPr>
        <w:jc w:val="both"/>
        <w:rPr>
          <w:rFonts w:cstheme="minorHAnsi"/>
          <w:lang w:val="ka-GE"/>
        </w:rPr>
      </w:pPr>
    </w:p>
    <w:p w:rsidR="00573502" w:rsidRPr="00182C00" w:rsidRDefault="00573502" w:rsidP="007C3FE5">
      <w:pPr>
        <w:jc w:val="both"/>
        <w:rPr>
          <w:rFonts w:cstheme="minorHAnsi"/>
          <w:b/>
          <w:lang w:val="ka-GE"/>
        </w:rPr>
      </w:pPr>
    </w:p>
    <w:p w:rsidR="00573502" w:rsidRPr="00182C00" w:rsidRDefault="00573502" w:rsidP="007C3FE5">
      <w:pPr>
        <w:jc w:val="both"/>
        <w:rPr>
          <w:rFonts w:cstheme="minorHAnsi"/>
          <w:b/>
          <w:lang w:val="ka-GE"/>
        </w:rPr>
      </w:pPr>
      <w:r w:rsidRPr="00182C00">
        <w:rPr>
          <w:rFonts w:cstheme="minorHAnsi"/>
          <w:b/>
          <w:lang w:val="ka-GE"/>
        </w:rPr>
        <w:br w:type="page"/>
      </w:r>
    </w:p>
    <w:p w:rsidR="00573502" w:rsidRPr="007C3FE5" w:rsidRDefault="00573502" w:rsidP="00573502">
      <w:pPr>
        <w:jc w:val="center"/>
        <w:rPr>
          <w:rFonts w:cstheme="minorHAnsi"/>
          <w:b/>
          <w:lang w:val="ka-GE"/>
        </w:rPr>
      </w:pPr>
    </w:p>
    <w:sectPr w:rsidR="00573502" w:rsidRPr="007C3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CE"/>
    <w:rsid w:val="00074848"/>
    <w:rsid w:val="00182C00"/>
    <w:rsid w:val="00573502"/>
    <w:rsid w:val="00633DCE"/>
    <w:rsid w:val="007C3FE5"/>
    <w:rsid w:val="009F032F"/>
    <w:rsid w:val="00AC1736"/>
    <w:rsid w:val="00C8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9A48"/>
  <w15:chartTrackingRefBased/>
  <w15:docId w15:val="{F1F1AE79-301E-46BB-9FCE-44029FFF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502"/>
    <w:rPr>
      <w:color w:val="0563C1" w:themeColor="hyperlink"/>
      <w:u w:val="single"/>
    </w:rPr>
  </w:style>
  <w:style w:type="paragraph" w:styleId="NoSpacing">
    <w:name w:val="No Spacing"/>
    <w:uiPriority w:val="1"/>
    <w:qFormat/>
    <w:rsid w:val="007C3FE5"/>
    <w:pPr>
      <w:spacing w:after="0" w:line="240" w:lineRule="auto"/>
    </w:pPr>
    <w:rPr>
      <w:rFonts w:ascii="Calibri" w:eastAsia="Calibri" w:hAnsi="Calibri" w:cs="Times New Roman"/>
    </w:rPr>
  </w:style>
  <w:style w:type="paragraph" w:styleId="ListParagraph">
    <w:name w:val="List Paragraph"/>
    <w:basedOn w:val="Normal"/>
    <w:uiPriority w:val="34"/>
    <w:qFormat/>
    <w:rsid w:val="007C3FE5"/>
    <w:pPr>
      <w:spacing w:after="237" w:line="263" w:lineRule="auto"/>
      <w:ind w:left="720" w:right="31" w:hanging="10"/>
      <w:contextualSpacing/>
      <w:jc w:val="both"/>
    </w:pPr>
    <w:rPr>
      <w:rFonts w:ascii="Sylfaen" w:eastAsia="Sylfaen" w:hAnsi="Sylfaen" w:cs="Sylfae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83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tsn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cp:revision>
  <dcterms:created xsi:type="dcterms:W3CDTF">2021-01-14T09:45:00Z</dcterms:created>
  <dcterms:modified xsi:type="dcterms:W3CDTF">2021-01-14T10:36:00Z</dcterms:modified>
</cp:coreProperties>
</file>